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84" w:rsidRDefault="00F37584" w:rsidP="00F37584">
      <w:pPr>
        <w:jc w:val="center"/>
        <w:rPr>
          <w:b/>
          <w:sz w:val="28"/>
          <w:szCs w:val="28"/>
          <w:u w:val="single"/>
        </w:rPr>
      </w:pPr>
    </w:p>
    <w:p w:rsidR="00F37584" w:rsidRPr="00C10CEB" w:rsidRDefault="00F37584" w:rsidP="00F37584">
      <w:pPr>
        <w:jc w:val="center"/>
        <w:rPr>
          <w:b/>
          <w:sz w:val="28"/>
          <w:szCs w:val="28"/>
          <w:u w:val="single"/>
        </w:rPr>
      </w:pPr>
      <w:r w:rsidRPr="00C10CEB">
        <w:rPr>
          <w:b/>
          <w:sz w:val="28"/>
          <w:szCs w:val="28"/>
          <w:u w:val="single"/>
        </w:rPr>
        <w:t>Executive Committee Summary</w:t>
      </w:r>
    </w:p>
    <w:p w:rsidR="00F37584" w:rsidRPr="008A2287" w:rsidRDefault="002E763A" w:rsidP="00F37584">
      <w:pPr>
        <w:jc w:val="center"/>
        <w:rPr>
          <w:b/>
          <w:sz w:val="28"/>
          <w:szCs w:val="28"/>
          <w:u w:val="single"/>
        </w:rPr>
      </w:pPr>
      <w:r>
        <w:rPr>
          <w:b/>
          <w:sz w:val="28"/>
          <w:szCs w:val="28"/>
          <w:u w:val="single"/>
        </w:rPr>
        <w:t>March 12</w:t>
      </w:r>
      <w:r w:rsidR="00F37584">
        <w:rPr>
          <w:b/>
          <w:sz w:val="28"/>
          <w:szCs w:val="28"/>
          <w:u w:val="single"/>
        </w:rPr>
        <w:t>, 2019</w:t>
      </w:r>
    </w:p>
    <w:p w:rsidR="00F37584" w:rsidRPr="00F37584" w:rsidRDefault="002E763A" w:rsidP="00F37584">
      <w:pPr>
        <w:pStyle w:val="ListParagraph"/>
        <w:numPr>
          <w:ilvl w:val="0"/>
          <w:numId w:val="1"/>
        </w:numPr>
      </w:pPr>
      <w:r>
        <w:rPr>
          <w:b/>
        </w:rPr>
        <w:t>Prep for Board Meeting with Michelle Barnes</w:t>
      </w:r>
    </w:p>
    <w:p w:rsidR="002E763A" w:rsidRDefault="002E763A" w:rsidP="00F37584">
      <w:pPr>
        <w:pStyle w:val="ListParagraph"/>
      </w:pPr>
      <w:r>
        <w:t xml:space="preserve">All members should understand that this meeting is about building a positive relationship and is to be informative rather than problem-solving. The plan for the meeting is as follows: </w:t>
      </w:r>
    </w:p>
    <w:p w:rsidR="002E763A" w:rsidRDefault="002E763A" w:rsidP="002E763A">
      <w:pPr>
        <w:pStyle w:val="ListParagraph"/>
        <w:numPr>
          <w:ilvl w:val="0"/>
          <w:numId w:val="3"/>
        </w:numPr>
        <w:spacing w:after="0" w:line="240" w:lineRule="auto"/>
      </w:pPr>
      <w:r>
        <w:t xml:space="preserve">Introductions </w:t>
      </w:r>
    </w:p>
    <w:p w:rsidR="002E763A" w:rsidRDefault="002E763A" w:rsidP="002E763A">
      <w:pPr>
        <w:pStyle w:val="ListParagraph"/>
        <w:numPr>
          <w:ilvl w:val="0"/>
          <w:numId w:val="3"/>
        </w:numPr>
        <w:spacing w:after="0" w:line="240" w:lineRule="auto"/>
      </w:pPr>
      <w:r>
        <w:t xml:space="preserve">Ask her to share a little bit about herself and her goals </w:t>
      </w:r>
    </w:p>
    <w:p w:rsidR="002E763A" w:rsidRDefault="002E763A" w:rsidP="002E763A">
      <w:pPr>
        <w:pStyle w:val="ListParagraph"/>
        <w:numPr>
          <w:ilvl w:val="0"/>
          <w:numId w:val="3"/>
        </w:numPr>
        <w:spacing w:after="0" w:line="240" w:lineRule="auto"/>
      </w:pPr>
      <w:r>
        <w:t>Carl will provide a national and state perspective touching on history, catchment areas within the state, and our overall mission and vision. Some important factors to mention are that we serve anyone regardless of type of pay, that about ¼ of the people in the state receive their mental health treatment from the CMHCs, and that we don’t have enough capacity</w:t>
      </w:r>
    </w:p>
    <w:p w:rsidR="002E763A" w:rsidRDefault="002E763A" w:rsidP="002E763A">
      <w:pPr>
        <w:pStyle w:val="ListParagraph"/>
        <w:numPr>
          <w:ilvl w:val="0"/>
          <w:numId w:val="3"/>
        </w:numPr>
        <w:spacing w:after="0" w:line="240" w:lineRule="auto"/>
      </w:pPr>
      <w:r>
        <w:t>JC will provide rural context around providing services and the vision for meeting the needs of these communities</w:t>
      </w:r>
    </w:p>
    <w:p w:rsidR="002E763A" w:rsidRDefault="002E763A" w:rsidP="002E763A">
      <w:pPr>
        <w:pStyle w:val="ListParagraph"/>
        <w:numPr>
          <w:ilvl w:val="0"/>
          <w:numId w:val="3"/>
        </w:numPr>
        <w:spacing w:after="0" w:line="240" w:lineRule="auto"/>
      </w:pPr>
      <w:r>
        <w:t>Daniel will discuss the MSOs and investments in system</w:t>
      </w:r>
    </w:p>
    <w:p w:rsidR="002E763A" w:rsidRDefault="002E763A" w:rsidP="002E763A">
      <w:pPr>
        <w:pStyle w:val="ListParagraph"/>
        <w:numPr>
          <w:ilvl w:val="0"/>
          <w:numId w:val="3"/>
        </w:numPr>
        <w:spacing w:after="0" w:line="240" w:lineRule="auto"/>
      </w:pPr>
      <w:r>
        <w:t xml:space="preserve">Lori will discuss the CSOs and the positive outcomes regarding increasing services. </w:t>
      </w:r>
    </w:p>
    <w:p w:rsidR="002E763A" w:rsidRDefault="002E763A" w:rsidP="002E763A">
      <w:pPr>
        <w:pStyle w:val="ListParagraph"/>
        <w:numPr>
          <w:ilvl w:val="0"/>
          <w:numId w:val="3"/>
        </w:numPr>
        <w:spacing w:after="0" w:line="240" w:lineRule="auto"/>
      </w:pPr>
      <w:r>
        <w:t xml:space="preserve">Shelly will wrap things up by talking about how we partner with stakeholders, policy leaders, and communities using The Center’s new walk-in clinic as an example </w:t>
      </w:r>
    </w:p>
    <w:p w:rsidR="002E763A" w:rsidRDefault="002E763A" w:rsidP="002E763A">
      <w:pPr>
        <w:pStyle w:val="ListParagraph"/>
        <w:numPr>
          <w:ilvl w:val="0"/>
          <w:numId w:val="3"/>
        </w:numPr>
        <w:spacing w:after="0" w:line="240" w:lineRule="auto"/>
      </w:pPr>
      <w:r>
        <w:t>Ask Michelle to walk us through her vision and goals</w:t>
      </w:r>
    </w:p>
    <w:p w:rsidR="00F37584" w:rsidRPr="00F37584" w:rsidRDefault="002E763A" w:rsidP="002E763A">
      <w:pPr>
        <w:pStyle w:val="ListParagraph"/>
        <w:numPr>
          <w:ilvl w:val="0"/>
          <w:numId w:val="3"/>
        </w:numPr>
        <w:spacing w:after="0" w:line="240" w:lineRule="auto"/>
      </w:pPr>
      <w:r>
        <w:t>Begin brainstorming on how we can work together if time allows</w:t>
      </w:r>
      <w:r w:rsidR="00F37584">
        <w:br/>
      </w:r>
    </w:p>
    <w:p w:rsidR="00F37584" w:rsidRDefault="002E763A" w:rsidP="00F37584">
      <w:pPr>
        <w:pStyle w:val="ListParagraph"/>
        <w:numPr>
          <w:ilvl w:val="0"/>
          <w:numId w:val="1"/>
        </w:numPr>
      </w:pPr>
      <w:r>
        <w:rPr>
          <w:b/>
        </w:rPr>
        <w:t>Update on Competency Restoration</w:t>
      </w:r>
      <w:r w:rsidR="00F37584">
        <w:rPr>
          <w:b/>
        </w:rPr>
        <w:br/>
      </w:r>
      <w:r>
        <w:t xml:space="preserve">There is no update on the negotiations regarding the lawsuit. CBHC is monitoring the three bills put forward on this issue and will update and ask for feedback as needed. </w:t>
      </w:r>
      <w:r w:rsidR="00F37584">
        <w:t xml:space="preserve"> </w:t>
      </w:r>
    </w:p>
    <w:p w:rsidR="00F37584" w:rsidRDefault="00F37584" w:rsidP="00F37584">
      <w:pPr>
        <w:pStyle w:val="ListParagraph"/>
      </w:pPr>
    </w:p>
    <w:p w:rsidR="00F37584" w:rsidRDefault="002E763A" w:rsidP="00F37584">
      <w:pPr>
        <w:pStyle w:val="ListParagraph"/>
        <w:numPr>
          <w:ilvl w:val="0"/>
          <w:numId w:val="1"/>
        </w:numPr>
      </w:pPr>
      <w:r>
        <w:rPr>
          <w:b/>
        </w:rPr>
        <w:t>Eliminating C-Stat</w:t>
      </w:r>
      <w:r w:rsidR="00F37584" w:rsidRPr="00F37584">
        <w:rPr>
          <w:b/>
        </w:rPr>
        <w:br/>
      </w:r>
      <w:r>
        <w:t xml:space="preserve">A short discussion led to the decision that this would be brought up in contracting </w:t>
      </w:r>
      <w:r w:rsidR="0086209D">
        <w:t>discussions</w:t>
      </w:r>
      <w:r>
        <w:t xml:space="preserve"> so that we have time to build relationships as well as get ahead of the game regarding the changes we would like to see. </w:t>
      </w:r>
    </w:p>
    <w:p w:rsidR="00F65300" w:rsidRDefault="00F65300" w:rsidP="00F65300">
      <w:pPr>
        <w:pStyle w:val="ListParagraph"/>
      </w:pPr>
    </w:p>
    <w:p w:rsidR="00F65300" w:rsidRDefault="002E763A" w:rsidP="00F65300">
      <w:pPr>
        <w:pStyle w:val="ListParagraph"/>
        <w:numPr>
          <w:ilvl w:val="0"/>
          <w:numId w:val="1"/>
        </w:numPr>
      </w:pPr>
      <w:r>
        <w:rPr>
          <w:b/>
        </w:rPr>
        <w:t>Update from Data Group</w:t>
      </w:r>
      <w:r w:rsidR="00F65300">
        <w:t xml:space="preserve"> </w:t>
      </w:r>
      <w:r w:rsidR="00F65300">
        <w:br/>
      </w:r>
      <w:r>
        <w:t xml:space="preserve">Doyle has engaged </w:t>
      </w:r>
      <w:proofErr w:type="spellStart"/>
      <w:r>
        <w:t>RubinBrown</w:t>
      </w:r>
      <w:proofErr w:type="spellEnd"/>
      <w:r>
        <w:t xml:space="preserve"> to do an analysis of all the data we currently collect to see if there are commonalities for us to be able to combine. For example, CCARs, DACODs, etc. The main problem in attaining this data is that the CMHCs have not given information on who should be contacted within their centers to pull the data that they collect. </w:t>
      </w:r>
    </w:p>
    <w:p w:rsidR="00F65300" w:rsidRPr="00F65300" w:rsidRDefault="00F65300" w:rsidP="00F65300">
      <w:pPr>
        <w:pStyle w:val="ListParagraph"/>
        <w:rPr>
          <w:b/>
        </w:rPr>
      </w:pPr>
    </w:p>
    <w:p w:rsidR="002E763A" w:rsidRDefault="002E763A" w:rsidP="002E763A">
      <w:pPr>
        <w:pStyle w:val="ListParagraph"/>
        <w:numPr>
          <w:ilvl w:val="0"/>
          <w:numId w:val="1"/>
        </w:numPr>
      </w:pPr>
      <w:r>
        <w:rPr>
          <w:b/>
        </w:rPr>
        <w:t>Update on JBC and Workforce Funding</w:t>
      </w:r>
      <w:r w:rsidR="00F65300" w:rsidRPr="00F65300">
        <w:rPr>
          <w:b/>
        </w:rPr>
        <w:br/>
      </w:r>
      <w:r>
        <w:t xml:space="preserve">Initially, this ask was for a COLA increase of 10%, but it is now leaning towards looking at federal funding to cover some of this ask. The main issues that will arise and to be ready for are </w:t>
      </w:r>
      <w:r>
        <w:lastRenderedPageBreak/>
        <w:t>accountability and defensibility</w:t>
      </w:r>
      <w:r w:rsidR="0086209D">
        <w:t xml:space="preserve"> to CMS</w:t>
      </w:r>
      <w:r>
        <w:t xml:space="preserve">. It was thought that cost reports could offer </w:t>
      </w:r>
      <w:r w:rsidR="0086209D">
        <w:t>accountabilit</w:t>
      </w:r>
      <w:r>
        <w:t xml:space="preserve">y to the proposal as well </w:t>
      </w:r>
      <w:r w:rsidR="0086209D">
        <w:t>as necessary transparency</w:t>
      </w:r>
      <w:bookmarkStart w:id="0" w:name="_GoBack"/>
      <w:bookmarkEnd w:id="0"/>
      <w:r>
        <w:t xml:space="preserve">. </w:t>
      </w:r>
    </w:p>
    <w:p w:rsidR="006D55B6" w:rsidRDefault="006D55B6" w:rsidP="00F37584">
      <w:pPr>
        <w:pStyle w:val="ListParagraph"/>
      </w:pPr>
    </w:p>
    <w:sectPr w:rsidR="006D55B6" w:rsidSect="00F46B3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A7E" w:rsidRDefault="00D01A7E">
      <w:pPr>
        <w:spacing w:after="0" w:line="240" w:lineRule="auto"/>
      </w:pPr>
      <w:r>
        <w:separator/>
      </w:r>
    </w:p>
  </w:endnote>
  <w:endnote w:type="continuationSeparator" w:id="0">
    <w:p w:rsidR="00D01A7E" w:rsidRDefault="00D0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A7E" w:rsidRDefault="00D01A7E">
      <w:pPr>
        <w:spacing w:after="0" w:line="240" w:lineRule="auto"/>
      </w:pPr>
      <w:r>
        <w:separator/>
      </w:r>
    </w:p>
  </w:footnote>
  <w:footnote w:type="continuationSeparator" w:id="0">
    <w:p w:rsidR="00D01A7E" w:rsidRDefault="00D0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3A" w:rsidRDefault="00F65300" w:rsidP="00F46B3A">
    <w:pPr>
      <w:pStyle w:val="Header"/>
      <w:jc w:val="center"/>
    </w:pPr>
    <w:r>
      <w:rPr>
        <w:noProof/>
      </w:rPr>
      <w:drawing>
        <wp:inline distT="0" distB="0" distL="0" distR="0" wp14:anchorId="6717D193" wp14:editId="17CFDA3C">
          <wp:extent cx="46863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HC_Horiz_2cx739 (1).png"/>
                  <pic:cNvPicPr/>
                </pic:nvPicPr>
                <pic:blipFill>
                  <a:blip r:embed="rId1">
                    <a:extLst>
                      <a:ext uri="{28A0092B-C50C-407E-A947-70E740481C1C}">
                        <a14:useLocalDpi xmlns:a14="http://schemas.microsoft.com/office/drawing/2010/main" val="0"/>
                      </a:ext>
                    </a:extLst>
                  </a:blip>
                  <a:stretch>
                    <a:fillRect/>
                  </a:stretch>
                </pic:blipFill>
                <pic:spPr>
                  <a:xfrm>
                    <a:off x="0" y="0"/>
                    <a:ext cx="4686300"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08EB"/>
    <w:multiLevelType w:val="hybridMultilevel"/>
    <w:tmpl w:val="31A275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CE0182"/>
    <w:multiLevelType w:val="hybridMultilevel"/>
    <w:tmpl w:val="95B4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F5A47"/>
    <w:multiLevelType w:val="hybridMultilevel"/>
    <w:tmpl w:val="310A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84"/>
    <w:rsid w:val="002E763A"/>
    <w:rsid w:val="00303D4B"/>
    <w:rsid w:val="004A64C9"/>
    <w:rsid w:val="00630D40"/>
    <w:rsid w:val="006D55B6"/>
    <w:rsid w:val="0084513D"/>
    <w:rsid w:val="0086209D"/>
    <w:rsid w:val="00A141FF"/>
    <w:rsid w:val="00A45199"/>
    <w:rsid w:val="00AA246F"/>
    <w:rsid w:val="00D01A7E"/>
    <w:rsid w:val="00DC7C89"/>
    <w:rsid w:val="00F37584"/>
    <w:rsid w:val="00F6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911C"/>
  <w15:chartTrackingRefBased/>
  <w15:docId w15:val="{AAE52FA5-246D-46C7-A2AA-5107364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84"/>
  </w:style>
  <w:style w:type="paragraph" w:styleId="ListParagraph">
    <w:name w:val="List Paragraph"/>
    <w:basedOn w:val="Normal"/>
    <w:uiPriority w:val="34"/>
    <w:qFormat/>
    <w:rsid w:val="00F37584"/>
    <w:pPr>
      <w:ind w:left="720"/>
      <w:contextualSpacing/>
    </w:pPr>
  </w:style>
  <w:style w:type="paragraph" w:styleId="NoSpacing">
    <w:name w:val="No Spacing"/>
    <w:uiPriority w:val="1"/>
    <w:qFormat/>
    <w:rsid w:val="00F653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Strom</dc:creator>
  <cp:keywords/>
  <dc:description/>
  <cp:lastModifiedBy>Doyle Forrestal</cp:lastModifiedBy>
  <cp:revision>3</cp:revision>
  <dcterms:created xsi:type="dcterms:W3CDTF">2019-03-13T18:54:00Z</dcterms:created>
  <dcterms:modified xsi:type="dcterms:W3CDTF">2019-03-13T18:55:00Z</dcterms:modified>
</cp:coreProperties>
</file>